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98" w:rsidRDefault="001D7298"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rsidR="001D7298" w:rsidRPr="001D7298" w:rsidRDefault="001D7298" w:rsidP="001D7298">
      <w:pPr>
        <w:spacing w:after="0"/>
        <w:jc w:val="right"/>
        <w:rPr>
          <w:rFonts w:ascii="Times New Roman" w:hAnsi="Times New Roman" w:cs="Times New Roman"/>
          <w:bCs/>
          <w:i/>
          <w:color w:val="000000"/>
          <w:sz w:val="26"/>
          <w:szCs w:val="26"/>
        </w:rPr>
      </w:pPr>
    </w:p>
    <w:p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rsidR="00D96CCB" w:rsidRPr="00DD289F" w:rsidRDefault="00D96CCB" w:rsidP="000300E1">
      <w:pPr>
        <w:spacing w:after="0" w:line="240" w:lineRule="auto"/>
        <w:jc w:val="center"/>
        <w:rPr>
          <w:rFonts w:ascii="Times New Roman" w:hAnsi="Times New Roman" w:cs="Times New Roman"/>
          <w:b/>
          <w:bCs/>
          <w:color w:val="000000"/>
          <w:sz w:val="26"/>
          <w:szCs w:val="26"/>
        </w:rPr>
      </w:pPr>
    </w:p>
    <w:p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rsidTr="00CC463E">
        <w:trPr>
          <w:cantSplit/>
          <w:jc w:val="center"/>
        </w:trPr>
        <w:tc>
          <w:tcPr>
            <w:tcW w:w="3786" w:type="dxa"/>
          </w:tcPr>
          <w:p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rsidR="005D63E3" w:rsidRPr="00DD289F" w:rsidRDefault="00937E01" w:rsidP="00937E01">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w:t>
            </w:r>
            <w:r>
              <w:rPr>
                <w:rFonts w:ascii="Times New Roman" w:hAnsi="Times New Roman" w:cs="Times New Roman"/>
                <w:color w:val="000000"/>
                <w:sz w:val="26"/>
                <w:szCs w:val="26"/>
              </w:rPr>
              <w:t>20</w:t>
            </w:r>
            <w:r w:rsidR="005D63E3" w:rsidRPr="00DD289F">
              <w:rPr>
                <w:rFonts w:ascii="Times New Roman" w:hAnsi="Times New Roman" w:cs="Times New Roman"/>
                <w:color w:val="000000"/>
                <w:sz w:val="26"/>
                <w:szCs w:val="26"/>
              </w:rPr>
              <w:t>. gada ___. _________</w:t>
            </w:r>
          </w:p>
        </w:tc>
      </w:tr>
    </w:tbl>
    <w:p w:rsidR="00A97FC1" w:rsidRPr="00DD289F" w:rsidRDefault="00A97FC1" w:rsidP="00F25621">
      <w:pPr>
        <w:spacing w:after="0" w:line="240" w:lineRule="auto"/>
        <w:jc w:val="center"/>
        <w:rPr>
          <w:rFonts w:ascii="Times New Roman" w:hAnsi="Times New Roman" w:cs="Times New Roman"/>
          <w:color w:val="000000"/>
          <w:sz w:val="26"/>
          <w:szCs w:val="26"/>
        </w:rPr>
      </w:pPr>
    </w:p>
    <w:p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rsidR="00F01D79" w:rsidRPr="00DD289F" w:rsidRDefault="00F01D79" w:rsidP="00F25621">
      <w:pPr>
        <w:spacing w:after="0" w:line="240" w:lineRule="auto"/>
        <w:jc w:val="center"/>
        <w:rPr>
          <w:rFonts w:ascii="Times New Roman" w:hAnsi="Times New Roman" w:cs="Times New Roman"/>
          <w:b/>
          <w:color w:val="000000"/>
          <w:sz w:val="26"/>
          <w:szCs w:val="26"/>
        </w:rPr>
      </w:pPr>
    </w:p>
    <w:p w:rsidR="00B6198E" w:rsidRDefault="00C204CC" w:rsidP="001D7298">
      <w:pPr>
        <w:spacing w:after="0"/>
        <w:jc w:val="center"/>
        <w:rPr>
          <w:rFonts w:ascii="Times New Roman" w:hAnsi="Times New Roman" w:cs="Times New Roman"/>
          <w:b/>
          <w:color w:val="000000"/>
          <w:sz w:val="28"/>
          <w:szCs w:val="28"/>
        </w:rPr>
      </w:pPr>
      <w:bookmarkStart w:id="0" w:name="_GoBack"/>
      <w:bookmarkEnd w:id="0"/>
      <w:r w:rsidRPr="00C204CC">
        <w:rPr>
          <w:rFonts w:ascii="Times New Roman" w:hAnsi="Times New Roman"/>
          <w:b/>
          <w:sz w:val="28"/>
          <w:szCs w:val="28"/>
        </w:rPr>
        <w:t>„</w:t>
      </w:r>
      <w:r w:rsidR="00B6198E">
        <w:rPr>
          <w:rFonts w:ascii="Times New Roman" w:hAnsi="Times New Roman" w:cs="Times New Roman"/>
          <w:b/>
          <w:color w:val="000000"/>
          <w:sz w:val="28"/>
          <w:szCs w:val="28"/>
        </w:rPr>
        <w:t xml:space="preserve">Par informatīvo ziņojumu </w:t>
      </w:r>
    </w:p>
    <w:p w:rsidR="00F25621" w:rsidRPr="00066C60"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937E01" w:rsidRPr="00937E01">
        <w:rPr>
          <w:rFonts w:ascii="Times New Roman" w:hAnsi="Times New Roman" w:cs="Times New Roman"/>
          <w:b/>
          <w:color w:val="000000"/>
          <w:sz w:val="28"/>
          <w:szCs w:val="28"/>
        </w:rPr>
        <w:t>Mazākuma akcionāru tiesību aizsardzības pilnveidošana</w:t>
      </w:r>
      <w:r w:rsidR="002C70AF" w:rsidRPr="002C70AF">
        <w:rPr>
          <w:rFonts w:ascii="Times New Roman" w:hAnsi="Times New Roman" w:cs="Times New Roman"/>
          <w:b/>
          <w:color w:val="000000"/>
          <w:sz w:val="28"/>
          <w:szCs w:val="28"/>
        </w:rPr>
        <w:t>”</w:t>
      </w:r>
      <w:r w:rsidR="00B6198E">
        <w:rPr>
          <w:rFonts w:ascii="Times New Roman" w:hAnsi="Times New Roman" w:cs="Times New Roman"/>
          <w:b/>
          <w:color w:val="000000"/>
          <w:sz w:val="28"/>
          <w:szCs w:val="28"/>
        </w:rPr>
        <w:t>”</w:t>
      </w:r>
    </w:p>
    <w:p w:rsidR="001B55BA" w:rsidRPr="001D7298" w:rsidRDefault="001B55BA" w:rsidP="001D7298">
      <w:pPr>
        <w:pStyle w:val="Default"/>
        <w:spacing w:line="276" w:lineRule="auto"/>
        <w:jc w:val="both"/>
        <w:rPr>
          <w:sz w:val="26"/>
          <w:szCs w:val="26"/>
        </w:rPr>
      </w:pPr>
    </w:p>
    <w:p w:rsidR="00976CF6" w:rsidRPr="00C204CC" w:rsidRDefault="00976CF6" w:rsidP="00C204CC">
      <w:pPr>
        <w:tabs>
          <w:tab w:val="left" w:pos="284"/>
        </w:tabs>
        <w:spacing w:before="120" w:after="120" w:line="240" w:lineRule="auto"/>
        <w:jc w:val="both"/>
        <w:rPr>
          <w:rFonts w:ascii="Times New Roman" w:hAnsi="Times New Roman" w:cs="Times New Roman"/>
          <w:sz w:val="26"/>
          <w:szCs w:val="26"/>
        </w:rPr>
      </w:pPr>
      <w:r w:rsidRPr="001D7298">
        <w:rPr>
          <w:rFonts w:ascii="Times New Roman" w:hAnsi="Times New Roman" w:cs="Times New Roman"/>
          <w:sz w:val="26"/>
          <w:szCs w:val="26"/>
        </w:rPr>
        <w:t>1.</w:t>
      </w:r>
      <w:r w:rsidRPr="001D7298">
        <w:rPr>
          <w:rFonts w:ascii="Times New Roman" w:hAnsi="Times New Roman" w:cs="Times New Roman"/>
          <w:sz w:val="26"/>
          <w:szCs w:val="26"/>
        </w:rPr>
        <w:tab/>
      </w:r>
      <w:r w:rsidRPr="00C204CC">
        <w:rPr>
          <w:rFonts w:ascii="Times New Roman" w:hAnsi="Times New Roman" w:cs="Times New Roman"/>
          <w:sz w:val="26"/>
          <w:szCs w:val="26"/>
        </w:rPr>
        <w:t xml:space="preserve">Pieņemt zināšanai </w:t>
      </w:r>
      <w:r w:rsidR="00E0752C" w:rsidRPr="00C204CC">
        <w:rPr>
          <w:rFonts w:ascii="Times New Roman" w:hAnsi="Times New Roman" w:cs="Times New Roman"/>
          <w:sz w:val="26"/>
          <w:szCs w:val="26"/>
        </w:rPr>
        <w:t>iesniegto</w:t>
      </w:r>
      <w:r w:rsidRPr="00C204CC">
        <w:rPr>
          <w:rFonts w:ascii="Times New Roman" w:hAnsi="Times New Roman" w:cs="Times New Roman"/>
          <w:sz w:val="26"/>
          <w:szCs w:val="26"/>
        </w:rPr>
        <w:t xml:space="preserve"> informatīvo ziņojumu</w:t>
      </w:r>
      <w:r w:rsidR="00B6198E" w:rsidRPr="00C204CC">
        <w:rPr>
          <w:rFonts w:ascii="Times New Roman" w:hAnsi="Times New Roman" w:cs="Times New Roman"/>
          <w:sz w:val="26"/>
          <w:szCs w:val="26"/>
        </w:rPr>
        <w:t>.</w:t>
      </w:r>
    </w:p>
    <w:p w:rsidR="00E26617" w:rsidRDefault="00CE2D45" w:rsidP="006C1395">
      <w:pPr>
        <w:pStyle w:val="NormalWeb"/>
        <w:tabs>
          <w:tab w:val="left" w:pos="270"/>
          <w:tab w:val="left" w:pos="6237"/>
        </w:tabs>
        <w:spacing w:before="0" w:beforeAutospacing="0" w:after="0" w:afterAutospacing="0"/>
        <w:jc w:val="both"/>
        <w:rPr>
          <w:rFonts w:ascii="Times New Roman" w:hAnsi="Times New Roman"/>
          <w:color w:val="000000" w:themeColor="text1"/>
          <w:sz w:val="26"/>
          <w:szCs w:val="26"/>
        </w:rPr>
      </w:pPr>
      <w:r w:rsidRPr="00C204CC">
        <w:rPr>
          <w:rFonts w:ascii="Times New Roman" w:hAnsi="Times New Roman"/>
          <w:sz w:val="26"/>
          <w:szCs w:val="26"/>
        </w:rPr>
        <w:t>2</w:t>
      </w:r>
      <w:r w:rsidR="00976CF6" w:rsidRPr="00C204CC">
        <w:rPr>
          <w:rFonts w:ascii="Times New Roman" w:hAnsi="Times New Roman"/>
          <w:sz w:val="26"/>
          <w:szCs w:val="26"/>
        </w:rPr>
        <w:t>.</w:t>
      </w:r>
      <w:r w:rsidR="00976CF6" w:rsidRPr="00C204CC">
        <w:rPr>
          <w:rFonts w:ascii="Times New Roman" w:hAnsi="Times New Roman"/>
          <w:sz w:val="26"/>
          <w:szCs w:val="26"/>
        </w:rPr>
        <w:tab/>
      </w:r>
      <w:r w:rsidR="00C204CC" w:rsidRPr="00C204CC">
        <w:rPr>
          <w:rFonts w:ascii="Times New Roman" w:hAnsi="Times New Roman"/>
          <w:iCs/>
          <w:sz w:val="26"/>
          <w:szCs w:val="26"/>
        </w:rPr>
        <w:t>Finanšu ministrijai</w:t>
      </w:r>
      <w:r w:rsidR="005F7720">
        <w:rPr>
          <w:rFonts w:ascii="Times New Roman" w:hAnsi="Times New Roman"/>
          <w:iCs/>
          <w:sz w:val="26"/>
          <w:szCs w:val="26"/>
        </w:rPr>
        <w:t xml:space="preserve"> sadarbībā ar Finanšu un kapitāla tirgus komisiju</w:t>
      </w:r>
      <w:r w:rsidR="00C204CC" w:rsidRPr="00C204CC">
        <w:rPr>
          <w:rFonts w:ascii="Times New Roman" w:hAnsi="Times New Roman"/>
          <w:iCs/>
          <w:sz w:val="26"/>
          <w:szCs w:val="26"/>
        </w:rPr>
        <w:t xml:space="preserve"> 2020.gada 19.martā Valsts sekretāru sanāksmē izsludināto </w:t>
      </w:r>
      <w:r w:rsidR="003C1DF4" w:rsidRPr="00C204CC">
        <w:rPr>
          <w:rFonts w:ascii="Times New Roman" w:hAnsi="Times New Roman"/>
          <w:iCs/>
          <w:sz w:val="26"/>
          <w:szCs w:val="26"/>
        </w:rPr>
        <w:t>l</w:t>
      </w:r>
      <w:r w:rsidR="003C1DF4" w:rsidRPr="00C204CC">
        <w:rPr>
          <w:rFonts w:ascii="Times New Roman" w:hAnsi="Times New Roman"/>
          <w:sz w:val="26"/>
          <w:szCs w:val="26"/>
        </w:rPr>
        <w:t>ikumprojekt</w:t>
      </w:r>
      <w:r w:rsidR="003C1DF4">
        <w:rPr>
          <w:rFonts w:ascii="Times New Roman" w:hAnsi="Times New Roman"/>
          <w:sz w:val="26"/>
          <w:szCs w:val="26"/>
        </w:rPr>
        <w:t>u</w:t>
      </w:r>
      <w:r w:rsidR="003C1DF4" w:rsidRPr="00C204CC">
        <w:rPr>
          <w:rFonts w:ascii="Times New Roman" w:hAnsi="Times New Roman"/>
          <w:sz w:val="26"/>
          <w:szCs w:val="26"/>
        </w:rPr>
        <w:t xml:space="preserve"> </w:t>
      </w:r>
      <w:r w:rsidR="00C204CC" w:rsidRPr="00C204CC">
        <w:rPr>
          <w:rFonts w:ascii="Times New Roman" w:hAnsi="Times New Roman"/>
          <w:sz w:val="26"/>
          <w:szCs w:val="26"/>
        </w:rPr>
        <w:t>„</w:t>
      </w:r>
      <w:r w:rsidR="00C204CC" w:rsidRPr="00C204CC">
        <w:rPr>
          <w:rFonts w:ascii="Times New Roman" w:hAnsi="Times New Roman"/>
          <w:iCs/>
          <w:sz w:val="26"/>
          <w:szCs w:val="26"/>
        </w:rPr>
        <w:t>Akciju atpirkšanas likums” (VSS-230</w:t>
      </w:r>
      <w:r w:rsidR="0052232B">
        <w:rPr>
          <w:rFonts w:ascii="Times New Roman" w:hAnsi="Times New Roman"/>
          <w:iCs/>
          <w:sz w:val="26"/>
          <w:szCs w:val="26"/>
        </w:rPr>
        <w:t xml:space="preserve">, prot.Nr.12, </w:t>
      </w:r>
      <w:r w:rsidR="0052232B" w:rsidRPr="00F9043C">
        <w:rPr>
          <w:rFonts w:ascii="Times New Roman" w:hAnsi="Times New Roman"/>
          <w:color w:val="000000" w:themeColor="text1"/>
          <w:sz w:val="26"/>
          <w:szCs w:val="26"/>
        </w:rPr>
        <w:t>6.§</w:t>
      </w:r>
      <w:r w:rsidR="00C204CC" w:rsidRPr="00C204CC">
        <w:rPr>
          <w:rFonts w:ascii="Times New Roman" w:hAnsi="Times New Roman"/>
          <w:iCs/>
          <w:sz w:val="26"/>
          <w:szCs w:val="26"/>
        </w:rPr>
        <w:t xml:space="preserve">) un ar to saistīto likumprojektu </w:t>
      </w:r>
      <w:r w:rsidR="00C204CC" w:rsidRPr="00C204CC">
        <w:rPr>
          <w:rFonts w:ascii="Times New Roman" w:hAnsi="Times New Roman"/>
          <w:sz w:val="26"/>
          <w:szCs w:val="26"/>
        </w:rPr>
        <w:t>„</w:t>
      </w:r>
      <w:r w:rsidR="00C204CC" w:rsidRPr="00C204CC">
        <w:rPr>
          <w:rFonts w:ascii="Times New Roman" w:hAnsi="Times New Roman"/>
          <w:iCs/>
          <w:sz w:val="26"/>
          <w:szCs w:val="26"/>
        </w:rPr>
        <w:t>Grozījumi Finanšu instrumentu tirgus likumā” (VSS-231</w:t>
      </w:r>
      <w:r w:rsidR="0052232B">
        <w:rPr>
          <w:rFonts w:ascii="Times New Roman" w:hAnsi="Times New Roman"/>
          <w:iCs/>
          <w:sz w:val="26"/>
          <w:szCs w:val="26"/>
        </w:rPr>
        <w:t xml:space="preserve">, prot.Nr.12, </w:t>
      </w:r>
      <w:r w:rsidR="0052232B">
        <w:rPr>
          <w:rFonts w:ascii="Times New Roman" w:hAnsi="Times New Roman"/>
          <w:color w:val="000000" w:themeColor="text1"/>
          <w:sz w:val="26"/>
          <w:szCs w:val="26"/>
        </w:rPr>
        <w:t>7</w:t>
      </w:r>
      <w:r w:rsidR="0052232B" w:rsidRPr="00F9043C">
        <w:rPr>
          <w:rFonts w:ascii="Times New Roman" w:hAnsi="Times New Roman"/>
          <w:color w:val="000000" w:themeColor="text1"/>
          <w:sz w:val="26"/>
          <w:szCs w:val="26"/>
        </w:rPr>
        <w:t>.§</w:t>
      </w:r>
      <w:r w:rsidR="00C204CC" w:rsidRPr="00C204CC">
        <w:rPr>
          <w:rFonts w:ascii="Times New Roman" w:hAnsi="Times New Roman"/>
          <w:iCs/>
          <w:sz w:val="26"/>
          <w:szCs w:val="26"/>
        </w:rPr>
        <w:t xml:space="preserve">) izvērtēt atbilstoši sagaidāmajiem </w:t>
      </w:r>
      <w:r w:rsidR="00C204CC" w:rsidRPr="00C204CC">
        <w:rPr>
          <w:rFonts w:ascii="Times New Roman" w:hAnsi="Times New Roman"/>
          <w:sz w:val="26"/>
          <w:szCs w:val="26"/>
        </w:rPr>
        <w:t xml:space="preserve">Eiropas Savienības Tiesas secinājumiem lietā C-735/19 par Latvijas tiesiskā regulējuma atbilstību </w:t>
      </w:r>
      <w:r w:rsidR="00367D52" w:rsidRPr="00367D52">
        <w:rPr>
          <w:rFonts w:ascii="Times New Roman" w:eastAsiaTheme="minorEastAsia" w:hAnsi="Times New Roman"/>
          <w:sz w:val="26"/>
          <w:szCs w:val="26"/>
        </w:rPr>
        <w:t>Eiropas Parlamenta un Padomes 2004.gada 21.aprīļa direktīva</w:t>
      </w:r>
      <w:r w:rsidR="00367D52">
        <w:rPr>
          <w:rFonts w:ascii="Times New Roman" w:eastAsiaTheme="minorEastAsia" w:hAnsi="Times New Roman"/>
          <w:sz w:val="26"/>
          <w:szCs w:val="26"/>
        </w:rPr>
        <w:t>s</w:t>
      </w:r>
      <w:r w:rsidR="00367D52" w:rsidRPr="00367D52">
        <w:rPr>
          <w:rFonts w:ascii="Times New Roman" w:eastAsiaTheme="minorEastAsia" w:hAnsi="Times New Roman"/>
          <w:sz w:val="26"/>
          <w:szCs w:val="26"/>
        </w:rPr>
        <w:t xml:space="preserve"> 2004/25/EK par pārņemšanas piedāvājumiem</w:t>
      </w:r>
      <w:r w:rsidR="00367D52" w:rsidRPr="0080245E">
        <w:rPr>
          <w:rFonts w:ascii="Times New Roman" w:eastAsiaTheme="minorEastAsia" w:hAnsi="Times New Roman"/>
          <w:sz w:val="24"/>
          <w:szCs w:val="24"/>
        </w:rPr>
        <w:t xml:space="preserve"> </w:t>
      </w:r>
      <w:r w:rsidR="00C204CC" w:rsidRPr="00C204CC">
        <w:rPr>
          <w:rFonts w:ascii="Times New Roman" w:hAnsi="Times New Roman"/>
          <w:sz w:val="26"/>
          <w:szCs w:val="26"/>
        </w:rPr>
        <w:t>5.panta 4.punktam, kas regulē atbilstīgās cenas noteikšanu.</w:t>
      </w:r>
    </w:p>
    <w:p w:rsidR="00C204CC" w:rsidRPr="00C204CC" w:rsidRDefault="00C204CC" w:rsidP="00E421A1">
      <w:pPr>
        <w:tabs>
          <w:tab w:val="left" w:pos="284"/>
          <w:tab w:val="left" w:pos="1276"/>
        </w:tabs>
        <w:spacing w:before="120" w:after="120" w:line="240" w:lineRule="auto"/>
        <w:jc w:val="both"/>
        <w:rPr>
          <w:rFonts w:ascii="Times New Roman" w:hAnsi="Times New Roman"/>
          <w:b/>
          <w:bCs/>
          <w:sz w:val="26"/>
          <w:szCs w:val="26"/>
        </w:rPr>
      </w:pPr>
      <w:r w:rsidRPr="00C204CC">
        <w:rPr>
          <w:rFonts w:ascii="Times New Roman" w:hAnsi="Times New Roman"/>
          <w:sz w:val="26"/>
          <w:szCs w:val="26"/>
        </w:rPr>
        <w:t xml:space="preserve"> </w:t>
      </w:r>
    </w:p>
    <w:p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00367D52">
        <w:rPr>
          <w:rFonts w:ascii="Times New Roman" w:hAnsi="Times New Roman"/>
          <w:sz w:val="26"/>
          <w:szCs w:val="26"/>
        </w:rPr>
        <w:t>A.K.Kariņš</w:t>
      </w:r>
    </w:p>
    <w:p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r w:rsidR="005B5FCC">
        <w:rPr>
          <w:rFonts w:ascii="Times New Roman" w:hAnsi="Times New Roman"/>
          <w:sz w:val="26"/>
          <w:szCs w:val="26"/>
        </w:rPr>
        <w:t>J.</w:t>
      </w:r>
      <w:r w:rsidR="005B5FCC" w:rsidRPr="005B5FCC">
        <w:rPr>
          <w:rFonts w:ascii="Times New Roman" w:hAnsi="Times New Roman"/>
          <w:sz w:val="26"/>
          <w:szCs w:val="26"/>
        </w:rPr>
        <w:t>Citskovskis</w:t>
      </w:r>
    </w:p>
    <w:p w:rsidR="005B5FCC" w:rsidRPr="00E15B3A" w:rsidRDefault="005B5FCC" w:rsidP="00963A86">
      <w:pPr>
        <w:pStyle w:val="NormalWeb"/>
        <w:tabs>
          <w:tab w:val="left" w:pos="5812"/>
        </w:tabs>
        <w:spacing w:after="0"/>
        <w:rPr>
          <w:rFonts w:ascii="Times New Roman" w:hAnsi="Times New Roman"/>
          <w:sz w:val="26"/>
          <w:szCs w:val="26"/>
        </w:rPr>
      </w:pPr>
    </w:p>
    <w:p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rsidR="00963A86"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C204CC">
        <w:rPr>
          <w:rFonts w:ascii="Times New Roman" w:hAnsi="Times New Roman"/>
          <w:sz w:val="26"/>
          <w:szCs w:val="26"/>
        </w:rPr>
        <w:t>ministrs</w:t>
      </w:r>
      <w:r w:rsidR="00C204CC" w:rsidRPr="00E15B3A">
        <w:rPr>
          <w:rFonts w:ascii="Times New Roman" w:hAnsi="Times New Roman"/>
          <w:sz w:val="26"/>
          <w:szCs w:val="26"/>
        </w:rPr>
        <w:t xml:space="preserve"> </w:t>
      </w:r>
      <w:r w:rsidR="001D7298" w:rsidRPr="00E15B3A">
        <w:rPr>
          <w:rFonts w:ascii="Times New Roman" w:hAnsi="Times New Roman"/>
          <w:sz w:val="26"/>
          <w:szCs w:val="26"/>
        </w:rPr>
        <w:tab/>
      </w:r>
      <w:r w:rsidR="00C204CC">
        <w:rPr>
          <w:rFonts w:ascii="Times New Roman" w:hAnsi="Times New Roman"/>
          <w:sz w:val="26"/>
          <w:szCs w:val="26"/>
        </w:rPr>
        <w:t>J.Reirs</w:t>
      </w:r>
    </w:p>
    <w:p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rsidR="00E15B3A" w:rsidRDefault="00E15B3A" w:rsidP="00F25621">
      <w:pPr>
        <w:pStyle w:val="Header"/>
        <w:rPr>
          <w:color w:val="000000"/>
          <w:sz w:val="18"/>
          <w:szCs w:val="18"/>
          <w:lang w:val="lv-LV"/>
        </w:rPr>
      </w:pPr>
    </w:p>
    <w:p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EF0" w:rsidRDefault="00ED3EF0" w:rsidP="004D6CDF">
      <w:pPr>
        <w:spacing w:after="0" w:line="240" w:lineRule="auto"/>
      </w:pPr>
      <w:r>
        <w:separator/>
      </w:r>
    </w:p>
  </w:endnote>
  <w:endnote w:type="continuationSeparator" w:id="0">
    <w:p w:rsidR="00ED3EF0" w:rsidRDefault="00ED3EF0" w:rsidP="004D6CDF">
      <w:pPr>
        <w:spacing w:after="0" w:line="240" w:lineRule="auto"/>
      </w:pPr>
      <w:r>
        <w:continuationSeparator/>
      </w:r>
    </w:p>
  </w:endnote>
  <w:endnote w:type="continuationNotice" w:id="1">
    <w:p w:rsidR="00ED3EF0" w:rsidRDefault="00ED3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0" w:rsidRPr="00DD289F" w:rsidRDefault="00820622"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00DD289F"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FB4CF8">
      <w:rPr>
        <w:rFonts w:ascii="Times New Roman" w:hAnsi="Times New Roman" w:cs="Times New Roman"/>
        <w:noProof/>
        <w:sz w:val="20"/>
        <w:szCs w:val="20"/>
      </w:rPr>
      <w:t>FMprot_010720_MATAP.docx</w:t>
    </w:r>
    <w:r w:rsidRPr="00967AE8">
      <w:rPr>
        <w:rFonts w:ascii="Times New Roman" w:hAnsi="Times New Roman" w:cs="Times New Roman"/>
        <w:sz w:val="20"/>
        <w:szCs w:val="20"/>
      </w:rPr>
      <w:fldChar w:fldCharType="end"/>
    </w:r>
    <w:r w:rsidR="00DD289F">
      <w:rPr>
        <w:rFonts w:ascii="Times New Roman" w:hAnsi="Times New Roman" w:cs="Times New Roman"/>
        <w:sz w:val="20"/>
        <w:szCs w:val="20"/>
      </w:rPr>
      <w:t xml:space="preserve">; </w:t>
    </w:r>
    <w:r w:rsidR="00DD289F" w:rsidRPr="001A78CE">
      <w:rPr>
        <w:rFonts w:ascii="Times New Roman" w:hAnsi="Times New Roman" w:cs="Times New Roman"/>
        <w:sz w:val="20"/>
        <w:szCs w:val="20"/>
      </w:rPr>
      <w:t>Informatīvā ziņojuma „</w:t>
    </w:r>
    <w:r w:rsidR="00DD289F"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0" w:rsidRPr="00454158" w:rsidRDefault="00ED3EF0" w:rsidP="00BF058F">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FB4CF8" w:rsidRPr="00FB4CF8">
      <w:rPr>
        <w:rFonts w:ascii="Times New Roman" w:hAnsi="Times New Roman" w:cs="Times New Roman"/>
        <w:noProof/>
        <w:sz w:val="20"/>
        <w:szCs w:val="20"/>
      </w:rPr>
      <w:t>FMprot_010720_MATAP.</w:t>
    </w:r>
    <w:r w:rsidR="00FB4CF8">
      <w:rPr>
        <w:noProof/>
      </w:rPr>
      <w: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EF0" w:rsidRDefault="00ED3EF0" w:rsidP="004D6CDF">
      <w:pPr>
        <w:spacing w:after="0" w:line="240" w:lineRule="auto"/>
      </w:pPr>
      <w:r>
        <w:separator/>
      </w:r>
    </w:p>
  </w:footnote>
  <w:footnote w:type="continuationSeparator" w:id="0">
    <w:p w:rsidR="00ED3EF0" w:rsidRDefault="00ED3EF0" w:rsidP="004D6CDF">
      <w:pPr>
        <w:spacing w:after="0" w:line="240" w:lineRule="auto"/>
      </w:pPr>
      <w:r>
        <w:continuationSeparator/>
      </w:r>
    </w:p>
  </w:footnote>
  <w:footnote w:type="continuationNotice" w:id="1">
    <w:p w:rsidR="00ED3EF0" w:rsidRDefault="00ED3E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0" w:rsidRDefault="00820622">
    <w:pPr>
      <w:pStyle w:val="Header"/>
      <w:jc w:val="center"/>
    </w:pPr>
    <w:r>
      <w:fldChar w:fldCharType="begin"/>
    </w:r>
    <w:r w:rsidR="00C21220">
      <w:instrText xml:space="preserve"> PAGE   \* MERGEFORMAT </w:instrText>
    </w:r>
    <w:r>
      <w:fldChar w:fldCharType="separate"/>
    </w:r>
    <w:r w:rsidR="0052232B">
      <w:rPr>
        <w:noProof/>
      </w:rPr>
      <w:t>2</w:t>
    </w:r>
    <w:r>
      <w:rPr>
        <w:noProof/>
      </w:rPr>
      <w:fldChar w:fldCharType="end"/>
    </w:r>
  </w:p>
  <w:p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4"/>
  </w:num>
  <w:num w:numId="15">
    <w:abstractNumId w:val="21"/>
  </w:num>
  <w:num w:numId="16">
    <w:abstractNumId w:val="27"/>
  </w:num>
  <w:num w:numId="17">
    <w:abstractNumId w:val="20"/>
  </w:num>
  <w:num w:numId="18">
    <w:abstractNumId w:val="18"/>
  </w:num>
  <w:num w:numId="19">
    <w:abstractNumId w:val="3"/>
  </w:num>
  <w:num w:numId="20">
    <w:abstractNumId w:val="29"/>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6"/>
  </w:num>
  <w:num w:numId="34">
    <w:abstractNumId w:val="7"/>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1FA9"/>
    <w:rsid w:val="00012678"/>
    <w:rsid w:val="0001392A"/>
    <w:rsid w:val="00013EF1"/>
    <w:rsid w:val="00013FF9"/>
    <w:rsid w:val="00013FFD"/>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95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0CFE"/>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6DA7"/>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67D52"/>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387F"/>
    <w:rsid w:val="003B4193"/>
    <w:rsid w:val="003B4C3E"/>
    <w:rsid w:val="003B5B63"/>
    <w:rsid w:val="003B626D"/>
    <w:rsid w:val="003B64FC"/>
    <w:rsid w:val="003B7E16"/>
    <w:rsid w:val="003C0B29"/>
    <w:rsid w:val="003C1065"/>
    <w:rsid w:val="003C1640"/>
    <w:rsid w:val="003C1C1E"/>
    <w:rsid w:val="003C1C77"/>
    <w:rsid w:val="003C1DF4"/>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4B7"/>
    <w:rsid w:val="004B4B51"/>
    <w:rsid w:val="004B55F0"/>
    <w:rsid w:val="004B5703"/>
    <w:rsid w:val="004C17B6"/>
    <w:rsid w:val="004C26E7"/>
    <w:rsid w:val="004C295C"/>
    <w:rsid w:val="004C4657"/>
    <w:rsid w:val="004C6411"/>
    <w:rsid w:val="004C6DD9"/>
    <w:rsid w:val="004C70EA"/>
    <w:rsid w:val="004C7E30"/>
    <w:rsid w:val="004D1EFD"/>
    <w:rsid w:val="004D3747"/>
    <w:rsid w:val="004D44BF"/>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32B"/>
    <w:rsid w:val="00522423"/>
    <w:rsid w:val="005225B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87F9C"/>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5F7720"/>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395"/>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4D2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592"/>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622"/>
    <w:rsid w:val="00820D24"/>
    <w:rsid w:val="00821B38"/>
    <w:rsid w:val="00821D8D"/>
    <w:rsid w:val="00823B7A"/>
    <w:rsid w:val="008241B9"/>
    <w:rsid w:val="00826A37"/>
    <w:rsid w:val="00827CB3"/>
    <w:rsid w:val="008302AE"/>
    <w:rsid w:val="00830E4F"/>
    <w:rsid w:val="008337AB"/>
    <w:rsid w:val="00833E1E"/>
    <w:rsid w:val="008346C6"/>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C05"/>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51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37E01"/>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3DD8"/>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080B"/>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3745"/>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B4E"/>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033"/>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15F"/>
    <w:rsid w:val="00C17F5C"/>
    <w:rsid w:val="00C204C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279"/>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4A92"/>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925"/>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2E22"/>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26617"/>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1A1"/>
    <w:rsid w:val="00E4270F"/>
    <w:rsid w:val="00E42E00"/>
    <w:rsid w:val="00E446FE"/>
    <w:rsid w:val="00E44D53"/>
    <w:rsid w:val="00E45C52"/>
    <w:rsid w:val="00E467E8"/>
    <w:rsid w:val="00E47116"/>
    <w:rsid w:val="00E472B0"/>
    <w:rsid w:val="00E507E3"/>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0B2"/>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3EF0"/>
    <w:rsid w:val="00ED50E9"/>
    <w:rsid w:val="00ED7228"/>
    <w:rsid w:val="00ED7E9F"/>
    <w:rsid w:val="00ED7EB9"/>
    <w:rsid w:val="00EE0A3C"/>
    <w:rsid w:val="00EE1AC3"/>
    <w:rsid w:val="00EE2027"/>
    <w:rsid w:val="00EE3FBB"/>
    <w:rsid w:val="00EE48E4"/>
    <w:rsid w:val="00EE52F7"/>
    <w:rsid w:val="00EE584C"/>
    <w:rsid w:val="00EE61E3"/>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61"/>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4CF8"/>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D25C1"/>
  <w15:docId w15:val="{F2DD461C-D650-4B7F-B29A-0181F70C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D0BFF7-DDFF-49A5-8155-67B30D46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360</Characters>
  <Application>Microsoft Office Word</Application>
  <DocSecurity>0</DocSecurity>
  <Lines>3</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protokollēmuma projekts</vt:lpstr>
      <vt:lpstr/>
    </vt:vector>
  </TitlesOfParts>
  <Company>Finanšu ministrija</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protokollēmuma projekts</dc:title>
  <dc:subject>Protokollēmuma projekts</dc:subject>
  <dc:creator>gunvaldis.davidovics@fm.gov.lv</dc:creator>
  <dc:description>67083931
Gunvaldis.Davidovics@fm.gov.lv</dc:description>
  <cp:lastModifiedBy>Laimdota Adlere</cp:lastModifiedBy>
  <cp:revision>3</cp:revision>
  <cp:lastPrinted>2020-07-22T10:24:00Z</cp:lastPrinted>
  <dcterms:created xsi:type="dcterms:W3CDTF">2020-07-28T06:57:00Z</dcterms:created>
  <dcterms:modified xsi:type="dcterms:W3CDTF">2020-07-28T06:57:00Z</dcterms:modified>
  <cp:contentStatus/>
</cp:coreProperties>
</file>